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A27C34">
        <w:rPr>
          <w:rFonts w:ascii="Times New Roman" w:eastAsia="Times New Roman" w:hAnsi="Times New Roman"/>
          <w:sz w:val="28"/>
          <w:szCs w:val="28"/>
        </w:rPr>
        <w:t xml:space="preserve">т 23.04.2019          </w:t>
      </w:r>
      <w:r w:rsidR="00A27C34">
        <w:rPr>
          <w:rFonts w:ascii="Times New Roman" w:eastAsia="Times New Roman" w:hAnsi="Times New Roman"/>
          <w:sz w:val="28"/>
          <w:szCs w:val="28"/>
        </w:rPr>
        <w:tab/>
      </w:r>
      <w:r w:rsidR="00A27C34">
        <w:rPr>
          <w:rFonts w:ascii="Times New Roman" w:eastAsia="Times New Roman" w:hAnsi="Times New Roman"/>
          <w:sz w:val="28"/>
          <w:szCs w:val="28"/>
        </w:rPr>
        <w:tab/>
      </w:r>
      <w:r w:rsidR="00A27C34">
        <w:rPr>
          <w:rFonts w:ascii="Times New Roman" w:eastAsia="Times New Roman" w:hAnsi="Times New Roman"/>
          <w:sz w:val="28"/>
          <w:szCs w:val="28"/>
        </w:rPr>
        <w:tab/>
        <w:t xml:space="preserve">  № 91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   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муниципальной   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 Яргомжского  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2018 -2022 годы»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41482" w:rsidRDefault="00641482" w:rsidP="006414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</w:t>
      </w:r>
    </w:p>
    <w:p w:rsidR="00641482" w:rsidRDefault="00641482" w:rsidP="006414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муниципальную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 Яргомжского сельского поселения </w:t>
      </w:r>
      <w:r>
        <w:rPr>
          <w:rFonts w:ascii="Times New Roman" w:hAnsi="Times New Roman"/>
          <w:sz w:val="28"/>
          <w:szCs w:val="28"/>
        </w:rPr>
        <w:t>на 2018-2022 годы»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соответствии с приложением 1 к настоящему Постановлению.</w:t>
      </w:r>
    </w:p>
    <w:p w:rsidR="00641482" w:rsidRDefault="00641482" w:rsidP="006414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641482" w:rsidRDefault="00641482" w:rsidP="006414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опубликовать в информационном вестнике «</w:t>
      </w:r>
      <w:r>
        <w:rPr>
          <w:rFonts w:ascii="Times New Roman" w:eastAsia="Times New Roman" w:hAnsi="Times New Roman"/>
          <w:sz w:val="28"/>
          <w:szCs w:val="28"/>
        </w:rPr>
        <w:t>Яргомж</w:t>
      </w:r>
      <w:r>
        <w:rPr>
          <w:rFonts w:ascii="Times New Roman" w:hAnsi="Times New Roman"/>
          <w:sz w:val="28"/>
          <w:szCs w:val="28"/>
        </w:rPr>
        <w:t>», а также разместить на официальном сайте Яргомжского сельского поселения в информационно-телекоммуникационной сети «Интернет».</w:t>
      </w:r>
    </w:p>
    <w:p w:rsidR="00641482" w:rsidRDefault="00641482" w:rsidP="006414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641482" w:rsidRDefault="00641482" w:rsidP="0064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482" w:rsidRDefault="00641482" w:rsidP="0064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641482" w:rsidRDefault="00641482" w:rsidP="0064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А.Г. Пычев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41482" w:rsidRDefault="00641482" w:rsidP="00641482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641482">
          <w:pgSz w:w="11906" w:h="16838"/>
          <w:pgMar w:top="567" w:right="567" w:bottom="567" w:left="1134" w:header="708" w:footer="708" w:gutter="0"/>
          <w:cols w:space="720"/>
        </w:sectPr>
      </w:pPr>
    </w:p>
    <w:p w:rsidR="00641482" w:rsidRDefault="00641482" w:rsidP="00641482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</w:p>
    <w:p w:rsidR="00641482" w:rsidRDefault="00641482" w:rsidP="00641482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</w:t>
      </w:r>
      <w:r w:rsidR="00A27C34">
        <w:rPr>
          <w:rFonts w:ascii="Times New Roman" w:hAnsi="Times New Roman"/>
          <w:sz w:val="24"/>
          <w:szCs w:val="24"/>
        </w:rPr>
        <w:t>го поселения  от  № 91 от 23.04</w:t>
      </w:r>
      <w:r>
        <w:rPr>
          <w:rFonts w:ascii="Times New Roman" w:hAnsi="Times New Roman"/>
          <w:sz w:val="24"/>
          <w:szCs w:val="24"/>
        </w:rPr>
        <w:t>.201</w:t>
      </w:r>
      <w:r w:rsidR="00A27C3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482" w:rsidRDefault="00641482" w:rsidP="00641482">
      <w:pPr>
        <w:pStyle w:val="ConsPlusTitle"/>
        <w:widowControl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1482" w:rsidRDefault="00641482" w:rsidP="0064148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41482" w:rsidRDefault="00641482" w:rsidP="006414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«Формирование современной городской среды на территории  </w:t>
      </w:r>
    </w:p>
    <w:p w:rsidR="00641482" w:rsidRDefault="00641482" w:rsidP="006414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на 2018 -2022 годы»</w:t>
      </w:r>
    </w:p>
    <w:p w:rsidR="00641482" w:rsidRDefault="00641482" w:rsidP="0064148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641482" w:rsidRDefault="00641482" w:rsidP="00641482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(с изменениями на 01.01.2019 года)</w:t>
      </w:r>
    </w:p>
    <w:tbl>
      <w:tblPr>
        <w:tblW w:w="1034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4"/>
        <w:gridCol w:w="6701"/>
        <w:gridCol w:w="279"/>
      </w:tblGrid>
      <w:tr w:rsidR="00641482" w:rsidTr="00641482">
        <w:trPr>
          <w:trHeight w:val="274"/>
        </w:trPr>
        <w:tc>
          <w:tcPr>
            <w:tcW w:w="10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82" w:rsidTr="00641482">
        <w:trPr>
          <w:trHeight w:val="274"/>
        </w:trPr>
        <w:tc>
          <w:tcPr>
            <w:tcW w:w="10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1482" w:rsidRDefault="00641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641482" w:rsidTr="00641482">
        <w:trPr>
          <w:gridAfter w:val="1"/>
          <w:wAfter w:w="279" w:type="dxa"/>
          <w:trHeight w:val="23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           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 территории  Яргомжского  сельского поселения на 2018 -2022 годы»</w:t>
            </w:r>
          </w:p>
        </w:tc>
      </w:tr>
      <w:tr w:rsidR="00641482" w:rsidTr="00641482">
        <w:trPr>
          <w:gridAfter w:val="1"/>
          <w:wAfter w:w="279" w:type="dxa"/>
          <w:trHeight w:val="3308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разработки Программы        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 w:rsidP="0008247B">
            <w:pPr>
              <w:numPr>
                <w:ilvl w:val="0"/>
                <w:numId w:val="1"/>
              </w:numPr>
              <w:tabs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Бюджетный кодекс Российской Федерации, </w:t>
            </w:r>
          </w:p>
          <w:p w:rsidR="00641482" w:rsidRDefault="00641482" w:rsidP="0008247B">
            <w:pPr>
              <w:numPr>
                <w:ilvl w:val="0"/>
                <w:numId w:val="1"/>
              </w:numPr>
              <w:tabs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06.10.2003 № 131-ФЗ «Об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41482" w:rsidRDefault="00641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принципах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организации местного самоуправления в Российской Федерации», </w:t>
            </w:r>
          </w:p>
          <w:p w:rsidR="00641482" w:rsidRDefault="00641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</w:t>
            </w:r>
          </w:p>
          <w:p w:rsidR="00641482" w:rsidRDefault="00641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Правительства Вологодской области № 851 от 22.09.2017 года,</w:t>
            </w:r>
          </w:p>
          <w:p w:rsidR="00641482" w:rsidRDefault="00641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17.09.2013г. № 84.</w:t>
            </w:r>
          </w:p>
        </w:tc>
      </w:tr>
      <w:tr w:rsidR="00641482" w:rsidTr="00641482">
        <w:trPr>
          <w:gridAfter w:val="1"/>
          <w:wAfter w:w="279" w:type="dxa"/>
          <w:trHeight w:val="236"/>
        </w:trPr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Программы          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1482" w:rsidRDefault="00641482">
            <w:pPr>
              <w:pStyle w:val="Style4"/>
              <w:tabs>
                <w:tab w:val="left" w:pos="0"/>
              </w:tabs>
              <w:spacing w:line="240" w:lineRule="auto"/>
            </w:pPr>
            <w: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641482" w:rsidTr="00641482">
        <w:trPr>
          <w:gridAfter w:val="1"/>
          <w:wAfter w:w="279" w:type="dxa"/>
          <w:trHeight w:val="419"/>
        </w:trPr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82" w:rsidRDefault="00641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 w:rsidP="0008247B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</w:pPr>
            <w:r>
              <w:t xml:space="preserve">Основными задачами Программы являются:    </w:t>
            </w:r>
          </w:p>
          <w:p w:rsidR="00641482" w:rsidRDefault="00641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641482" w:rsidRDefault="00641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641482" w:rsidRDefault="006414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641482" w:rsidRDefault="00641482">
            <w:pPr>
              <w:pStyle w:val="ConsPlusCell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641482" w:rsidTr="00641482">
        <w:trPr>
          <w:gridAfter w:val="1"/>
          <w:wAfter w:w="279" w:type="dxa"/>
          <w:trHeight w:val="23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         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годы</w:t>
            </w:r>
          </w:p>
        </w:tc>
      </w:tr>
      <w:tr w:rsidR="00641482" w:rsidTr="00641482">
        <w:trPr>
          <w:gridAfter w:val="1"/>
          <w:wAfter w:w="279" w:type="dxa"/>
          <w:trHeight w:val="23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      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Яргомжского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А.Г.Пычев</w:t>
            </w:r>
          </w:p>
        </w:tc>
      </w:tr>
      <w:tr w:rsidR="00641482" w:rsidTr="00641482">
        <w:trPr>
          <w:gridAfter w:val="1"/>
          <w:wAfter w:w="279" w:type="dxa"/>
          <w:trHeight w:val="251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         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Яргомжского сельского поселения Ю.Г.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Маловцева</w:t>
            </w:r>
          </w:p>
        </w:tc>
      </w:tr>
      <w:tr w:rsidR="00641482" w:rsidTr="00641482">
        <w:trPr>
          <w:gridAfter w:val="1"/>
          <w:wAfter w:w="279" w:type="dxa"/>
          <w:trHeight w:val="138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  <w:p w:rsidR="00641482" w:rsidRDefault="0064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16" w:type="dxa"/>
              <w:tblLayout w:type="fixed"/>
              <w:tblLook w:val="01E0"/>
            </w:tblPr>
            <w:tblGrid>
              <w:gridCol w:w="2514"/>
              <w:gridCol w:w="850"/>
              <w:gridCol w:w="1065"/>
              <w:gridCol w:w="637"/>
              <w:gridCol w:w="850"/>
              <w:gridCol w:w="1200"/>
            </w:tblGrid>
            <w:tr w:rsidR="00641482">
              <w:trPr>
                <w:trHeight w:val="277"/>
              </w:trPr>
              <w:tc>
                <w:tcPr>
                  <w:tcW w:w="2514" w:type="dxa"/>
                  <w:hideMark/>
                </w:tcPr>
                <w:p w:rsidR="00641482" w:rsidRDefault="0064148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850" w:type="dxa"/>
                </w:tcPr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  <w:p w:rsidR="00641482" w:rsidRDefault="006414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  <w:p w:rsidR="00641482" w:rsidRDefault="006414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41482" w:rsidRDefault="006414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065" w:type="dxa"/>
                </w:tcPr>
                <w:p w:rsidR="00641482" w:rsidRDefault="006414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 год</w:t>
                  </w:r>
                </w:p>
                <w:p w:rsidR="00641482" w:rsidRDefault="006414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41482" w:rsidRDefault="0064148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61,5</w:t>
                  </w:r>
                </w:p>
              </w:tc>
              <w:tc>
                <w:tcPr>
                  <w:tcW w:w="637" w:type="dxa"/>
                </w:tcPr>
                <w:p w:rsidR="00641482" w:rsidRDefault="00641482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  <w:p w:rsidR="00641482" w:rsidRDefault="00641482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  <w:p w:rsidR="00641482" w:rsidRDefault="00641482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41482" w:rsidRDefault="00641482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0" w:type="dxa"/>
                </w:tcPr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41482" w:rsidRDefault="0064148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82" w:rsidTr="00641482">
        <w:trPr>
          <w:gridAfter w:val="1"/>
          <w:wAfter w:w="279" w:type="dxa"/>
          <w:trHeight w:val="251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82" w:rsidRDefault="00641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Программы  </w:t>
            </w:r>
          </w:p>
          <w:p w:rsidR="00641482" w:rsidRDefault="0064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благоустройство дворовых территорий </w:t>
            </w:r>
            <w:r>
              <w:rPr>
                <w:rFonts w:ascii="Times New Roman" w:hAnsi="Times New Roman"/>
              </w:rPr>
              <w:t>Яргомжского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поселения;</w:t>
            </w:r>
          </w:p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благоустройство придомовых территорий</w:t>
            </w:r>
            <w:r w:rsidR="005F05A2">
              <w:rPr>
                <w:rFonts w:ascii="Times New Roman" w:hAnsi="Times New Roman"/>
                <w:sz w:val="24"/>
                <w:szCs w:val="24"/>
              </w:rPr>
              <w:t xml:space="preserve"> (участие в программах по обустройству придомовых территорий)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благоустройство общественных территорий </w:t>
            </w:r>
            <w:r>
              <w:rPr>
                <w:rFonts w:ascii="Times New Roman" w:hAnsi="Times New Roman"/>
              </w:rPr>
              <w:t>Яргомжского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поселения;</w:t>
            </w:r>
          </w:p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доли благоустроенных общественных территорий от общего количества таких территорий </w:t>
            </w:r>
            <w:r>
              <w:rPr>
                <w:rFonts w:ascii="Times New Roman" w:hAnsi="Times New Roman"/>
              </w:rPr>
              <w:t>Яргомжского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36%;</w:t>
            </w:r>
          </w:p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доли трудового участия заинтересованных лиц в выполнении дополнительного перечня работ по благоустройству дворовых территорий </w:t>
            </w:r>
            <w:r>
              <w:rPr>
                <w:rFonts w:ascii="Times New Roman" w:hAnsi="Times New Roman"/>
              </w:rPr>
              <w:t>Яргомжского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20%. </w:t>
            </w:r>
          </w:p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41482" w:rsidRDefault="0064148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список дворовых территорий, подлежащих благоустройству;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ежегодное трудовое участие заинтересованных лиц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выполнении дополнительного перечня работ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благоустройству дворовых территорий не менее 4% от общего 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количества многоквартирных домов, включенных в список  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дворовых территорий;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инвентаризация уровня благоустройства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жилых домов и земельных участков, предоставленных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41482" w:rsidRDefault="0064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размещения.</w:t>
            </w:r>
          </w:p>
        </w:tc>
      </w:tr>
    </w:tbl>
    <w:p w:rsidR="00641482" w:rsidRDefault="00641482" w:rsidP="0064148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842AFB" w:rsidRDefault="00842AFB"/>
    <w:sectPr w:rsidR="00842AFB" w:rsidSect="0064148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41482"/>
    <w:rsid w:val="00215F63"/>
    <w:rsid w:val="00373EDC"/>
    <w:rsid w:val="005F05A2"/>
    <w:rsid w:val="00641482"/>
    <w:rsid w:val="00842AFB"/>
    <w:rsid w:val="00A2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2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14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64148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6414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641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4</cp:revision>
  <dcterms:created xsi:type="dcterms:W3CDTF">2019-04-23T08:31:00Z</dcterms:created>
  <dcterms:modified xsi:type="dcterms:W3CDTF">2019-04-23T08:54:00Z</dcterms:modified>
</cp:coreProperties>
</file>